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C211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3F07B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18ABF7" w14:textId="4FC910AF"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FD61C4">
        <w:rPr>
          <w:rFonts w:ascii="Corbel" w:hAnsi="Corbel"/>
          <w:b/>
          <w:smallCaps/>
          <w:sz w:val="24"/>
          <w:szCs w:val="24"/>
        </w:rPr>
        <w:t>20</w:t>
      </w:r>
      <w:r w:rsidR="00AF3C0E">
        <w:rPr>
          <w:rFonts w:ascii="Corbel" w:hAnsi="Corbel"/>
          <w:b/>
          <w:smallCaps/>
          <w:sz w:val="24"/>
          <w:szCs w:val="24"/>
        </w:rPr>
        <w:t>19</w:t>
      </w:r>
      <w:r w:rsidR="00DC6D0C" w:rsidRPr="00FD61C4">
        <w:rPr>
          <w:rFonts w:ascii="Corbel" w:hAnsi="Corbel"/>
          <w:b/>
          <w:smallCaps/>
          <w:sz w:val="24"/>
          <w:szCs w:val="24"/>
        </w:rPr>
        <w:t>-202</w:t>
      </w:r>
      <w:r w:rsidR="00AF3C0E">
        <w:rPr>
          <w:rFonts w:ascii="Corbel" w:hAnsi="Corbel"/>
          <w:b/>
          <w:smallCaps/>
          <w:sz w:val="24"/>
          <w:szCs w:val="24"/>
        </w:rPr>
        <w:t>2</w:t>
      </w:r>
      <w:r w:rsidR="00DC6D0C" w:rsidRPr="00FD61C4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25DA6D37" w14:textId="79A851A8"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</w:t>
      </w:r>
      <w:r w:rsidR="00AF3C0E">
        <w:rPr>
          <w:rFonts w:ascii="Corbel" w:hAnsi="Corbel"/>
          <w:sz w:val="20"/>
          <w:szCs w:val="20"/>
        </w:rPr>
        <w:t>19</w:t>
      </w:r>
      <w:r w:rsidR="0030154F">
        <w:rPr>
          <w:rFonts w:ascii="Corbel" w:hAnsi="Corbel"/>
          <w:sz w:val="20"/>
          <w:szCs w:val="20"/>
        </w:rPr>
        <w:t>/202</w:t>
      </w:r>
      <w:r w:rsidR="00AF3C0E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479C91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50F5F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14:paraId="2429B4C0" w14:textId="77777777" w:rsidTr="00B819C8">
        <w:tc>
          <w:tcPr>
            <w:tcW w:w="2694" w:type="dxa"/>
            <w:vAlign w:val="center"/>
          </w:tcPr>
          <w:p w14:paraId="5D7B96E9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595BF5" w14:textId="77777777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14:paraId="07118365" w14:textId="77777777" w:rsidTr="00B819C8">
        <w:tc>
          <w:tcPr>
            <w:tcW w:w="2694" w:type="dxa"/>
            <w:vAlign w:val="center"/>
          </w:tcPr>
          <w:p w14:paraId="6F07EF0E" w14:textId="77777777"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6AECF7" w14:textId="77777777"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D61C4">
              <w:rPr>
                <w:rFonts w:ascii="Corbel" w:hAnsi="Corbel"/>
                <w:b w:val="0"/>
                <w:sz w:val="24"/>
                <w:szCs w:val="24"/>
              </w:rPr>
              <w:t>/I/A.2</w:t>
            </w:r>
          </w:p>
        </w:tc>
      </w:tr>
      <w:tr w:rsidR="0085747A" w:rsidRPr="00FD61C4" w14:paraId="54988F6F" w14:textId="77777777" w:rsidTr="00B819C8">
        <w:tc>
          <w:tcPr>
            <w:tcW w:w="2694" w:type="dxa"/>
            <w:vAlign w:val="center"/>
          </w:tcPr>
          <w:p w14:paraId="45EA6DFE" w14:textId="77777777"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8A7ADF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14:paraId="7A2D79EE" w14:textId="77777777" w:rsidTr="00B819C8">
        <w:tc>
          <w:tcPr>
            <w:tcW w:w="2694" w:type="dxa"/>
            <w:vAlign w:val="center"/>
          </w:tcPr>
          <w:p w14:paraId="7BC367A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6CFCDE" w14:textId="00C89260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14:paraId="6E24F463" w14:textId="77777777" w:rsidTr="00B819C8">
        <w:tc>
          <w:tcPr>
            <w:tcW w:w="2694" w:type="dxa"/>
            <w:vAlign w:val="center"/>
          </w:tcPr>
          <w:p w14:paraId="3DABA2E3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94A904" w14:textId="7182FEB9"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14:paraId="410A3CC1" w14:textId="77777777" w:rsidTr="00B819C8">
        <w:tc>
          <w:tcPr>
            <w:tcW w:w="2694" w:type="dxa"/>
            <w:vAlign w:val="center"/>
          </w:tcPr>
          <w:p w14:paraId="1AC07693" w14:textId="77777777"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919B93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14:paraId="62F2EEAC" w14:textId="77777777" w:rsidTr="00B819C8">
        <w:tc>
          <w:tcPr>
            <w:tcW w:w="2694" w:type="dxa"/>
            <w:vAlign w:val="center"/>
          </w:tcPr>
          <w:p w14:paraId="40C99699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3474C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61C4" w14:paraId="0FC37819" w14:textId="77777777" w:rsidTr="00B819C8">
        <w:tc>
          <w:tcPr>
            <w:tcW w:w="2694" w:type="dxa"/>
            <w:vAlign w:val="center"/>
          </w:tcPr>
          <w:p w14:paraId="1CBB21F1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11CBC7" w14:textId="77777777"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61C4" w14:paraId="70491657" w14:textId="77777777" w:rsidTr="00B819C8">
        <w:tc>
          <w:tcPr>
            <w:tcW w:w="2694" w:type="dxa"/>
            <w:vAlign w:val="center"/>
          </w:tcPr>
          <w:p w14:paraId="58E312A6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4F53A8" w14:textId="5C421AC4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14:paraId="6AA3F949" w14:textId="77777777" w:rsidTr="00B819C8">
        <w:tc>
          <w:tcPr>
            <w:tcW w:w="2694" w:type="dxa"/>
            <w:vAlign w:val="center"/>
          </w:tcPr>
          <w:p w14:paraId="3EEAFE4B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2A524B" w14:textId="77777777"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14:paraId="29A50286" w14:textId="77777777" w:rsidTr="00B819C8">
        <w:tc>
          <w:tcPr>
            <w:tcW w:w="2694" w:type="dxa"/>
            <w:vAlign w:val="center"/>
          </w:tcPr>
          <w:p w14:paraId="2F9F50E5" w14:textId="77777777"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EF1FD6" w14:textId="77777777"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14:paraId="0052554A" w14:textId="77777777" w:rsidTr="00B819C8">
        <w:tc>
          <w:tcPr>
            <w:tcW w:w="2694" w:type="dxa"/>
            <w:vAlign w:val="center"/>
          </w:tcPr>
          <w:p w14:paraId="3A5EA7D8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59E927" w14:textId="2A2AF06B"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Dr hab. Bogusław Ślusarczyk</w:t>
            </w:r>
            <w:r w:rsidR="00B470E1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B470E1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FD61C4" w14:paraId="2E8D585D" w14:textId="77777777" w:rsidTr="00B819C8">
        <w:tc>
          <w:tcPr>
            <w:tcW w:w="2694" w:type="dxa"/>
            <w:vAlign w:val="center"/>
          </w:tcPr>
          <w:p w14:paraId="719E9C5F" w14:textId="77777777"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E1D3F5" w14:textId="6A04BDAA" w:rsidR="0085747A" w:rsidRPr="00FD61C4" w:rsidRDefault="00FD61C4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FD61C4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F83B316" w14:textId="6C99FD99"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14:paraId="7A7A41E2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3E74B6" w14:textId="77777777"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D61C4">
        <w:rPr>
          <w:rFonts w:ascii="Corbel" w:hAnsi="Corbel"/>
          <w:sz w:val="24"/>
          <w:szCs w:val="24"/>
        </w:rPr>
        <w:t>ECTS</w:t>
      </w:r>
      <w:proofErr w:type="spellEnd"/>
      <w:r w:rsidRPr="00FD61C4">
        <w:rPr>
          <w:rFonts w:ascii="Corbel" w:hAnsi="Corbel"/>
          <w:sz w:val="24"/>
          <w:szCs w:val="24"/>
        </w:rPr>
        <w:t xml:space="preserve"> </w:t>
      </w:r>
    </w:p>
    <w:p w14:paraId="5A103C76" w14:textId="77777777"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14:paraId="78ECC3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6C9C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14:paraId="780F6C2B" w14:textId="77777777"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A31D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Wykł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3BD2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A82E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Konw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C2B9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B7B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Sem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90F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5848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Prakt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8200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E42F" w14:textId="77777777"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FD61C4" w14:paraId="31E490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939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55EA" w14:textId="77777777"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D36A" w14:textId="77777777"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687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9635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6351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0234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4E52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79EE" w14:textId="77777777"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66A6" w14:textId="77777777"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895A48F" w14:textId="77777777"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F44EFA" w14:textId="77777777"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14:paraId="0611F828" w14:textId="6AA2D968"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62F273" w14:textId="0034CF86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13B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FFBC985" w14:textId="77777777"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96EBF72" w14:textId="77777777"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14:paraId="7A69BE77" w14:textId="77777777"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BCD451" w14:textId="77777777"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14:paraId="7829EF47" w14:textId="77777777"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D7E69" w14:textId="77777777"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2382F115" w14:textId="77777777" w:rsidTr="00745302">
        <w:tc>
          <w:tcPr>
            <w:tcW w:w="9670" w:type="dxa"/>
          </w:tcPr>
          <w:p w14:paraId="157779A8" w14:textId="77777777"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2A6561B6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14:paraId="0E624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84637D" w14:textId="77777777"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14:paraId="73E9ADD0" w14:textId="77777777"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14:paraId="6DA1136E" w14:textId="77777777" w:rsidTr="00581202">
        <w:tc>
          <w:tcPr>
            <w:tcW w:w="851" w:type="dxa"/>
            <w:vAlign w:val="center"/>
          </w:tcPr>
          <w:p w14:paraId="66BE0AF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B83A4B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14:paraId="0E6A8E4E" w14:textId="77777777" w:rsidTr="00581202">
        <w:tc>
          <w:tcPr>
            <w:tcW w:w="851" w:type="dxa"/>
            <w:vAlign w:val="center"/>
          </w:tcPr>
          <w:p w14:paraId="5773480A" w14:textId="77777777"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9F82D1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14:paraId="4693D620" w14:textId="77777777" w:rsidTr="00581202">
        <w:tc>
          <w:tcPr>
            <w:tcW w:w="851" w:type="dxa"/>
            <w:vAlign w:val="center"/>
          </w:tcPr>
          <w:p w14:paraId="28E1FBE9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089EE9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</w:t>
            </w:r>
            <w:proofErr w:type="spellStart"/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14:paraId="324C1829" w14:textId="77777777" w:rsidTr="00581202">
        <w:tc>
          <w:tcPr>
            <w:tcW w:w="851" w:type="dxa"/>
            <w:vAlign w:val="center"/>
          </w:tcPr>
          <w:p w14:paraId="308A625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7EB8B4E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14:paraId="788A3A07" w14:textId="77777777" w:rsidTr="00581202">
        <w:tc>
          <w:tcPr>
            <w:tcW w:w="851" w:type="dxa"/>
            <w:vAlign w:val="center"/>
          </w:tcPr>
          <w:p w14:paraId="2C47BB28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6E3B45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14:paraId="254E7C67" w14:textId="77777777" w:rsidTr="00581202">
        <w:tc>
          <w:tcPr>
            <w:tcW w:w="851" w:type="dxa"/>
            <w:vAlign w:val="center"/>
          </w:tcPr>
          <w:p w14:paraId="69E12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DF7C506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14:paraId="1545F1E2" w14:textId="77777777" w:rsidTr="00581202">
        <w:tc>
          <w:tcPr>
            <w:tcW w:w="851" w:type="dxa"/>
            <w:vAlign w:val="center"/>
          </w:tcPr>
          <w:p w14:paraId="4F0753C2" w14:textId="77777777"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6725193C" w14:textId="77777777"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375D31D6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4DA434" w14:textId="77777777"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</w:p>
    <w:p w14:paraId="76A120F9" w14:textId="77777777"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14:paraId="0DC2964A" w14:textId="77777777" w:rsidTr="00581202">
        <w:tc>
          <w:tcPr>
            <w:tcW w:w="1701" w:type="dxa"/>
            <w:vAlign w:val="center"/>
          </w:tcPr>
          <w:p w14:paraId="1E7AF89B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0076E" w14:textId="77777777"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0C49FED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14:paraId="069F5517" w14:textId="77777777" w:rsidTr="00581202">
        <w:tc>
          <w:tcPr>
            <w:tcW w:w="1701" w:type="dxa"/>
          </w:tcPr>
          <w:p w14:paraId="7D0C44FC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BF68E9" w14:textId="77777777" w:rsidR="00C3361D" w:rsidRPr="00FD61C4" w:rsidRDefault="00C3361D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Zna i rozumie </w:t>
            </w:r>
            <w:r w:rsidR="00B1706F" w:rsidRPr="00FD61C4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  <w:p w14:paraId="7C28AC1A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istotę procesów integracji i globalizacji w kontekście efektywności gospodarowania, przepływu kapitałów i doskonalenia metod zarządzania.</w:t>
            </w:r>
          </w:p>
          <w:p w14:paraId="3F5F4C25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  <w:p w14:paraId="45F8F418" w14:textId="77777777" w:rsidR="00B1706F" w:rsidRPr="00FD61C4" w:rsidRDefault="00B1706F" w:rsidP="00581202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 xml:space="preserve">Zna i rozumie wzajemne relacje pomiędzy organizacjami gospodarczymi i społecznymi w zakresie </w:t>
            </w:r>
            <w:proofErr w:type="spellStart"/>
            <w:r w:rsidRPr="00FD61C4">
              <w:rPr>
                <w:rFonts w:ascii="Corbel" w:hAnsi="Corbel"/>
              </w:rPr>
              <w:t>organizacyjno</w:t>
            </w:r>
            <w:proofErr w:type="spellEnd"/>
            <w:r w:rsidRPr="00FD61C4">
              <w:rPr>
                <w:rFonts w:ascii="Corbel" w:hAnsi="Corbel"/>
              </w:rPr>
              <w:t xml:space="preserve"> - ekonomicznym oraz finansowym, a także ich oddziaływanie na zmiany struktur gospodarczych</w:t>
            </w:r>
          </w:p>
        </w:tc>
        <w:tc>
          <w:tcPr>
            <w:tcW w:w="1873" w:type="dxa"/>
          </w:tcPr>
          <w:p w14:paraId="7AB90F9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14:paraId="2897E9A6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14:paraId="66EB5E6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  <w:p w14:paraId="6E912167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  <w:p w14:paraId="50BB6F04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9EDD5F" w14:textId="77777777"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FD61C4" w14:paraId="134CB1BA" w14:textId="77777777" w:rsidTr="00581202">
        <w:tc>
          <w:tcPr>
            <w:tcW w:w="1701" w:type="dxa"/>
          </w:tcPr>
          <w:p w14:paraId="29900316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4D33185" w14:textId="77777777" w:rsidR="00C3361D" w:rsidRPr="00FD61C4" w:rsidRDefault="00C3361D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  <w:color w:val="auto"/>
              </w:rPr>
              <w:t xml:space="preserve">Potrafi: </w:t>
            </w:r>
            <w:r w:rsidR="00B1706F" w:rsidRPr="00FD61C4">
              <w:rPr>
                <w:rFonts w:ascii="Corbel" w:hAnsi="Corbel"/>
              </w:rPr>
              <w:t>analizować zjawiska, ich uwarunkowania i determinanty oraz procesy zachodzące w gospodarce.</w:t>
            </w:r>
          </w:p>
          <w:p w14:paraId="051F7C95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Potrafi stosować teoretyczną wiedzę ekonomiczną do rozwiązywania złożonych i nietypowych problemów w </w:t>
            </w:r>
            <w:r w:rsidRPr="00FD61C4">
              <w:rPr>
                <w:rFonts w:ascii="Corbel" w:hAnsi="Corbel"/>
              </w:rPr>
              <w:lastRenderedPageBreak/>
              <w:t>obszarze funkcjonowania i finansowania różnych organizacji, w tym przedsiębiorstw.</w:t>
            </w:r>
          </w:p>
          <w:p w14:paraId="23FB1BA0" w14:textId="77777777" w:rsidR="00B1706F" w:rsidRPr="00FD61C4" w:rsidRDefault="00B1706F" w:rsidP="00B1706F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FD61C4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1873" w:type="dxa"/>
          </w:tcPr>
          <w:p w14:paraId="735F852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K_U02</w:t>
            </w:r>
          </w:p>
          <w:p w14:paraId="3283A2E0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K_U03</w:t>
            </w:r>
          </w:p>
          <w:p w14:paraId="7F0C3B5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14:paraId="47C6DE17" w14:textId="77777777" w:rsidTr="00581202">
        <w:tc>
          <w:tcPr>
            <w:tcW w:w="1701" w:type="dxa"/>
          </w:tcPr>
          <w:p w14:paraId="004AE6A5" w14:textId="77777777"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47EF2A6" w14:textId="77777777" w:rsidR="00C3361D" w:rsidRPr="00FD61C4" w:rsidRDefault="00C3361D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00B1706F" w:rsidRPr="00FD61C4">
              <w:rPr>
                <w:rFonts w:ascii="Corbel" w:hAnsi="Corbel"/>
                <w:sz w:val="24"/>
                <w:szCs w:val="24"/>
              </w:rPr>
              <w:t>krytycznej oceny posiadanej wiedzy ekonomicznej i odbieranych treści oraz  ciągłego poznawania zmieniających się warunków gospodarowania.</w:t>
            </w:r>
          </w:p>
          <w:p w14:paraId="252FB8AD" w14:textId="77777777" w:rsidR="00B1706F" w:rsidRPr="00FD61C4" w:rsidRDefault="00B1706F" w:rsidP="00B170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Jest gotów do uznawania znaczenia wiedzy w rozwiązywaniu problemów poznawczych i praktycznych z zakresu ekonomii oraz konfrontowania wiedzy z przedstawicielami  praktyki gospodarczej w kontekście realizacji projektów badawczych.</w:t>
            </w:r>
          </w:p>
        </w:tc>
        <w:tc>
          <w:tcPr>
            <w:tcW w:w="1873" w:type="dxa"/>
          </w:tcPr>
          <w:p w14:paraId="32CC9C11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14:paraId="6E8BFC22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  <w:p w14:paraId="0B549AE4" w14:textId="77777777"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42FA3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5CC00" w14:textId="77777777"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14:paraId="46EFE26F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14:paraId="7BCE8C45" w14:textId="77777777"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0EECDC70" w14:textId="77777777" w:rsidTr="00581202">
        <w:tc>
          <w:tcPr>
            <w:tcW w:w="9639" w:type="dxa"/>
          </w:tcPr>
          <w:p w14:paraId="3DE82C00" w14:textId="77777777"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0E459410" w14:textId="77777777" w:rsidTr="00581202">
        <w:tc>
          <w:tcPr>
            <w:tcW w:w="9639" w:type="dxa"/>
          </w:tcPr>
          <w:p w14:paraId="2FD15F66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14:paraId="2F626CB3" w14:textId="77777777" w:rsidTr="00581202">
        <w:tc>
          <w:tcPr>
            <w:tcW w:w="9639" w:type="dxa"/>
          </w:tcPr>
          <w:p w14:paraId="1E4DF2A5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Szkoły myślenia ekonomicznego w makroekonomii – paradygmat neoklasyczny i keynesowski. </w:t>
            </w:r>
          </w:p>
        </w:tc>
      </w:tr>
      <w:tr w:rsidR="00C3361D" w:rsidRPr="00FD61C4" w14:paraId="4A87A7D5" w14:textId="77777777" w:rsidTr="00581202">
        <w:tc>
          <w:tcPr>
            <w:tcW w:w="9639" w:type="dxa"/>
          </w:tcPr>
          <w:p w14:paraId="6DF0D0D0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14:paraId="661B86B7" w14:textId="77777777" w:rsidTr="00581202">
        <w:tc>
          <w:tcPr>
            <w:tcW w:w="9639" w:type="dxa"/>
          </w:tcPr>
          <w:p w14:paraId="513E825A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14:paraId="705CFDC3" w14:textId="77777777" w:rsidTr="00581202">
        <w:tc>
          <w:tcPr>
            <w:tcW w:w="9639" w:type="dxa"/>
          </w:tcPr>
          <w:p w14:paraId="490C1A6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FD61C4" w14:paraId="5D4E3848" w14:textId="77777777" w:rsidTr="00581202">
        <w:tc>
          <w:tcPr>
            <w:tcW w:w="9639" w:type="dxa"/>
          </w:tcPr>
          <w:p w14:paraId="3A800BB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14:paraId="3FC88B48" w14:textId="77777777" w:rsidTr="00581202">
        <w:tc>
          <w:tcPr>
            <w:tcW w:w="9639" w:type="dxa"/>
          </w:tcPr>
          <w:p w14:paraId="1CD202F7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14:paraId="4D0C8270" w14:textId="77777777" w:rsidTr="00581202">
        <w:tc>
          <w:tcPr>
            <w:tcW w:w="9639" w:type="dxa"/>
          </w:tcPr>
          <w:p w14:paraId="0B9422ED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Makroekonomia gospodarki otwartej. Podstawowe pojęcia. Handel międzynarodowy a wzrost gospodarczy. Mnożnik inwestycyjny i eksportowy,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supermnożnik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61D" w:rsidRPr="00FD61C4" w14:paraId="6F18A296" w14:textId="77777777" w:rsidTr="00581202">
        <w:tc>
          <w:tcPr>
            <w:tcW w:w="9639" w:type="dxa"/>
          </w:tcPr>
          <w:p w14:paraId="73F4E032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14:paraId="1449D261" w14:textId="77777777"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F223C0C" w14:textId="77777777"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664D08" w14:textId="77777777"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14:paraId="12A62059" w14:textId="77777777"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14:paraId="7C98A9C3" w14:textId="77777777" w:rsidTr="00581202">
        <w:tc>
          <w:tcPr>
            <w:tcW w:w="9639" w:type="dxa"/>
          </w:tcPr>
          <w:p w14:paraId="0A33B44D" w14:textId="77777777"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14:paraId="5D32211B" w14:textId="77777777" w:rsidTr="00581202">
        <w:tc>
          <w:tcPr>
            <w:tcW w:w="9639" w:type="dxa"/>
          </w:tcPr>
          <w:p w14:paraId="07B59C1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14:paraId="3FC92E6F" w14:textId="77777777" w:rsidTr="00581202">
        <w:tc>
          <w:tcPr>
            <w:tcW w:w="9639" w:type="dxa"/>
          </w:tcPr>
          <w:p w14:paraId="672CE139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14:paraId="434764FD" w14:textId="77777777" w:rsidTr="00581202">
        <w:tc>
          <w:tcPr>
            <w:tcW w:w="9639" w:type="dxa"/>
          </w:tcPr>
          <w:p w14:paraId="2407334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14:paraId="2B98B977" w14:textId="77777777" w:rsidTr="00581202">
        <w:tc>
          <w:tcPr>
            <w:tcW w:w="9639" w:type="dxa"/>
          </w:tcPr>
          <w:p w14:paraId="24FA263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Makroekonomiczny pomiar gospodarki - pojęcie i zastosowanie systemu rachunków narodowych. Mierniki makroekonomiczne i ich pomiar – 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14:paraId="0166297D" w14:textId="77777777" w:rsidTr="00581202">
        <w:tc>
          <w:tcPr>
            <w:tcW w:w="9639" w:type="dxa"/>
          </w:tcPr>
          <w:p w14:paraId="1D0FC78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Ewolucja roli państwa w gospodarce – etatyzm a liberalizm. Ekonomiczne funkcje państwa.</w:t>
            </w:r>
          </w:p>
        </w:tc>
      </w:tr>
      <w:tr w:rsidR="00C3361D" w:rsidRPr="00FD61C4" w14:paraId="3BED62B3" w14:textId="77777777" w:rsidTr="00581202">
        <w:tc>
          <w:tcPr>
            <w:tcW w:w="9639" w:type="dxa"/>
          </w:tcPr>
          <w:p w14:paraId="475250A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14:paraId="48518A87" w14:textId="77777777" w:rsidTr="00581202">
        <w:tc>
          <w:tcPr>
            <w:tcW w:w="9639" w:type="dxa"/>
          </w:tcPr>
          <w:p w14:paraId="1CF04346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14:paraId="50E70434" w14:textId="77777777" w:rsidTr="00581202">
        <w:tc>
          <w:tcPr>
            <w:tcW w:w="9639" w:type="dxa"/>
          </w:tcPr>
          <w:p w14:paraId="7B3C3C6C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14:paraId="11900D06" w14:textId="77777777" w:rsidTr="00581202">
        <w:tc>
          <w:tcPr>
            <w:tcW w:w="9639" w:type="dxa"/>
          </w:tcPr>
          <w:p w14:paraId="49991A3A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14:paraId="4994134F" w14:textId="77777777" w:rsidTr="00581202">
        <w:tc>
          <w:tcPr>
            <w:tcW w:w="9639" w:type="dxa"/>
          </w:tcPr>
          <w:p w14:paraId="5E504C83" w14:textId="77777777"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14:paraId="50B58FBF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86841" w14:textId="77777777"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14:paraId="3AA46599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31855" w14:textId="77777777"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14:paraId="6758273D" w14:textId="246977B5"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3BE6319E" w14:textId="77777777"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090A47CE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4F4C" w14:textId="77777777"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FC0FEC" w14:textId="77777777"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14:paraId="3BFB8722" w14:textId="77777777"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7BF83F" w14:textId="77777777"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14:paraId="1DEF5B03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14:paraId="542478EF" w14:textId="77777777" w:rsidTr="00581202">
        <w:tc>
          <w:tcPr>
            <w:tcW w:w="1843" w:type="dxa"/>
            <w:vAlign w:val="center"/>
          </w:tcPr>
          <w:p w14:paraId="02833891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F1DC82C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495345A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062E8B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348023" w14:textId="77777777"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361D" w:rsidRPr="00FD61C4" w14:paraId="4732F6E9" w14:textId="77777777" w:rsidTr="00581202">
        <w:tc>
          <w:tcPr>
            <w:tcW w:w="1843" w:type="dxa"/>
          </w:tcPr>
          <w:p w14:paraId="164047D6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109C82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referat/prezentacja, kolokwium, egzamin pisemny, lista pytań</w:t>
            </w:r>
          </w:p>
        </w:tc>
        <w:tc>
          <w:tcPr>
            <w:tcW w:w="2126" w:type="dxa"/>
          </w:tcPr>
          <w:p w14:paraId="0750F0CF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14:paraId="78D81163" w14:textId="77777777" w:rsidTr="00581202">
        <w:tc>
          <w:tcPr>
            <w:tcW w:w="1843" w:type="dxa"/>
          </w:tcPr>
          <w:p w14:paraId="09372DF4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4EA8CEF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referat/prezentacja, ocena umiejętności dokonywania analiz, egzamin pisemny</w:t>
            </w:r>
          </w:p>
        </w:tc>
        <w:tc>
          <w:tcPr>
            <w:tcW w:w="2126" w:type="dxa"/>
          </w:tcPr>
          <w:p w14:paraId="552D7581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</w:t>
            </w:r>
          </w:p>
          <w:p w14:paraId="4C01B70B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14:paraId="3DB7D55E" w14:textId="77777777" w:rsidTr="00581202">
        <w:tc>
          <w:tcPr>
            <w:tcW w:w="1843" w:type="dxa"/>
          </w:tcPr>
          <w:p w14:paraId="141FEE7D" w14:textId="77777777"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280CFE10" w14:textId="77777777" w:rsidR="00C3361D" w:rsidRPr="00FD61C4" w:rsidRDefault="00C3361D" w:rsidP="00AE484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obserwacja postawy i ocena prezentowanego stanowiska/opinii, prace grupowe, referat/prezentacja</w:t>
            </w:r>
          </w:p>
        </w:tc>
        <w:tc>
          <w:tcPr>
            <w:tcW w:w="2126" w:type="dxa"/>
          </w:tcPr>
          <w:p w14:paraId="157B7EB0" w14:textId="77777777"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ćwiczenia</w:t>
            </w:r>
          </w:p>
        </w:tc>
      </w:tr>
    </w:tbl>
    <w:p w14:paraId="5081502A" w14:textId="77777777" w:rsidR="00923D7D" w:rsidRPr="00FD61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33547" w14:textId="77777777"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BED2D02" w14:textId="7D2213EC"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14:paraId="24E45FB9" w14:textId="77777777"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14:paraId="3EE2660D" w14:textId="77777777" w:rsidTr="00923D7D">
        <w:tc>
          <w:tcPr>
            <w:tcW w:w="9670" w:type="dxa"/>
          </w:tcPr>
          <w:p w14:paraId="6EB3F730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14:paraId="091EDB4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Oceny pozytywne z prac pisemnych/kolokwium (test, rozwiązywanie zadań, opis problemu) skorygowane o ocenę aktywności na zajęciach (analiza literatury przedmiotu i ekonomicznych danych statystycznych, prace domowe: raporty, referaty/prezentacje, przykłady i zagadnienia do samodzielnego rozwiązania i opisania - kartkówki, prace zespołowe). </w:t>
            </w:r>
          </w:p>
          <w:p w14:paraId="7FCE3F53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 zaliczeniowe o wadze: 51%</w:t>
            </w:r>
          </w:p>
          <w:p w14:paraId="266056E1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Praca zespołowa, indywidualna podczas zajęć: 30%</w:t>
            </w:r>
          </w:p>
          <w:p w14:paraId="58F1B5CD" w14:textId="77777777"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Obecność na zajęciach: 19%</w:t>
            </w:r>
          </w:p>
          <w:p w14:paraId="4BD85EED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14:paraId="46BE81B0" w14:textId="77777777" w:rsidR="0063051F" w:rsidRPr="00FD61C4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DD6B7F" w14:textId="77777777" w:rsidR="00AE4847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Wykład</w:t>
            </w:r>
            <w:r w:rsidR="00AE4847">
              <w:rPr>
                <w:rFonts w:ascii="Corbel" w:hAnsi="Corbel"/>
                <w:bCs/>
              </w:rPr>
              <w:t>: e</w:t>
            </w:r>
            <w:r w:rsidR="0063051F" w:rsidRPr="00FD61C4">
              <w:rPr>
                <w:rFonts w:ascii="Corbel" w:hAnsi="Corbel"/>
                <w:bCs/>
              </w:rPr>
              <w:t>gzamin</w:t>
            </w:r>
          </w:p>
          <w:p w14:paraId="65C482FF" w14:textId="3571D2F6" w:rsidR="0085747A" w:rsidRPr="00AE4847" w:rsidRDefault="0063051F" w:rsidP="00AE4847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I termin: egzamin pisemny (pytania problemowe). II termin poprawkowy: egzamin ustny.</w:t>
            </w:r>
          </w:p>
        </w:tc>
      </w:tr>
    </w:tbl>
    <w:p w14:paraId="0E71CC67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BB506D" w14:textId="77777777"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D61C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D61C4">
        <w:rPr>
          <w:rFonts w:ascii="Corbel" w:hAnsi="Corbel"/>
          <w:b/>
          <w:sz w:val="24"/>
          <w:szCs w:val="24"/>
        </w:rPr>
        <w:t xml:space="preserve"> </w:t>
      </w:r>
    </w:p>
    <w:p w14:paraId="33094A9A" w14:textId="77777777"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14:paraId="03A5A701" w14:textId="77777777" w:rsidTr="003E1941">
        <w:tc>
          <w:tcPr>
            <w:tcW w:w="4962" w:type="dxa"/>
            <w:vAlign w:val="center"/>
          </w:tcPr>
          <w:p w14:paraId="067FCA18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78AD84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14:paraId="71CF7B16" w14:textId="77777777" w:rsidTr="00923D7D">
        <w:tc>
          <w:tcPr>
            <w:tcW w:w="4962" w:type="dxa"/>
          </w:tcPr>
          <w:p w14:paraId="05048332" w14:textId="77777777" w:rsidR="0085747A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61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61C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29C0A0" w14:textId="77777777" w:rsidR="0085747A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D61C4" w14:paraId="75AA019F" w14:textId="77777777" w:rsidTr="00923D7D">
        <w:tc>
          <w:tcPr>
            <w:tcW w:w="4962" w:type="dxa"/>
          </w:tcPr>
          <w:p w14:paraId="3FB1E757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704C142" w14:textId="77777777"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76D3D8" w14:textId="77777777"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14:paraId="4F907049" w14:textId="77777777" w:rsidTr="00923D7D">
        <w:tc>
          <w:tcPr>
            <w:tcW w:w="4962" w:type="dxa"/>
          </w:tcPr>
          <w:p w14:paraId="12FF86C6" w14:textId="27DADE1F"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E216C5" w14:textId="77777777" w:rsidR="00C61DC5" w:rsidRPr="00FD61C4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D61C4" w14:paraId="3715ABC5" w14:textId="77777777" w:rsidTr="00923D7D">
        <w:tc>
          <w:tcPr>
            <w:tcW w:w="4962" w:type="dxa"/>
          </w:tcPr>
          <w:p w14:paraId="73308FEF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0EC7D9" w14:textId="77777777"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14:paraId="1B44B1A4" w14:textId="77777777" w:rsidTr="00923D7D">
        <w:tc>
          <w:tcPr>
            <w:tcW w:w="4962" w:type="dxa"/>
          </w:tcPr>
          <w:p w14:paraId="556B7989" w14:textId="77777777"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72255DD" w14:textId="77777777"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355F9674" w14:textId="77777777"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D61C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D61C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F1BAA9F" w14:textId="77777777"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D5E5E" w14:textId="77777777"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14:paraId="25CA165D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14:paraId="0051E28F" w14:textId="77777777" w:rsidTr="00AE4847">
        <w:trPr>
          <w:trHeight w:val="397"/>
        </w:trPr>
        <w:tc>
          <w:tcPr>
            <w:tcW w:w="2359" w:type="pct"/>
          </w:tcPr>
          <w:p w14:paraId="54C8BBEF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33DEAAF9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14:paraId="7E458D1C" w14:textId="77777777" w:rsidTr="00AE4847">
        <w:trPr>
          <w:trHeight w:val="397"/>
        </w:trPr>
        <w:tc>
          <w:tcPr>
            <w:tcW w:w="2359" w:type="pct"/>
          </w:tcPr>
          <w:p w14:paraId="606D4218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A8D6AC2" w14:textId="77777777"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355F2" w14:textId="77777777"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4F89C" w14:textId="77777777"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14:paraId="10024E65" w14:textId="77777777"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14:paraId="2E2C2C6E" w14:textId="77777777" w:rsidTr="00AE4847">
        <w:trPr>
          <w:trHeight w:val="397"/>
        </w:trPr>
        <w:tc>
          <w:tcPr>
            <w:tcW w:w="5000" w:type="pct"/>
          </w:tcPr>
          <w:p w14:paraId="43862460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2E4CBF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D., Fischer S.,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Dornbusch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R., Makroekonomia, PWE, Warszawa 2014.</w:t>
            </w:r>
          </w:p>
          <w:p w14:paraId="6742F501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N.G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., Taylor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M.P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., Makroekonomia, PWE, Warszawa 2015.</w:t>
            </w:r>
          </w:p>
          <w:p w14:paraId="0EBE1B5B" w14:textId="77777777"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P.A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W.D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FD61C4" w14:paraId="65D6CAED" w14:textId="77777777" w:rsidTr="00AE4847">
        <w:trPr>
          <w:trHeight w:val="397"/>
        </w:trPr>
        <w:tc>
          <w:tcPr>
            <w:tcW w:w="5000" w:type="pct"/>
          </w:tcPr>
          <w:p w14:paraId="6FB13E8A" w14:textId="77777777"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B93861" w14:textId="77777777"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14:paraId="45B4D201" w14:textId="77777777"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14:paraId="44E95870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Milewski R., Kwiatkowski E. (red.),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Podstawy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ekonomii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PWN, Warszawa 2018.</w:t>
            </w:r>
          </w:p>
          <w:p w14:paraId="46F2A5FE" w14:textId="77777777"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7C33D523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4A742" w14:textId="77777777"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17F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593BE" w14:textId="77777777" w:rsidR="001635C0" w:rsidRDefault="001635C0" w:rsidP="00C16ABF">
      <w:pPr>
        <w:spacing w:after="0" w:line="240" w:lineRule="auto"/>
      </w:pPr>
      <w:r>
        <w:separator/>
      </w:r>
    </w:p>
  </w:endnote>
  <w:endnote w:type="continuationSeparator" w:id="0">
    <w:p w14:paraId="7FB63BE7" w14:textId="77777777" w:rsidR="001635C0" w:rsidRDefault="001635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6745E" w14:textId="77777777" w:rsidR="001635C0" w:rsidRDefault="001635C0" w:rsidP="00C16ABF">
      <w:pPr>
        <w:spacing w:after="0" w:line="240" w:lineRule="auto"/>
      </w:pPr>
      <w:r>
        <w:separator/>
      </w:r>
    </w:p>
  </w:footnote>
  <w:footnote w:type="continuationSeparator" w:id="0">
    <w:p w14:paraId="43DD4664" w14:textId="77777777" w:rsidR="001635C0" w:rsidRDefault="001635C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5C0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FCA"/>
    <w:rsid w:val="005A0855"/>
    <w:rsid w:val="005A133C"/>
    <w:rsid w:val="005A3196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D050F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FC4"/>
    <w:rsid w:val="00923D7D"/>
    <w:rsid w:val="009508DF"/>
    <w:rsid w:val="00950DAC"/>
    <w:rsid w:val="00954A07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2C1E"/>
    <w:rsid w:val="00AF3C0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1D"/>
    <w:rsid w:val="00C36992"/>
    <w:rsid w:val="00C401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3BC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BF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03361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142900-0478-416A-8032-164A2ADD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1602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2020-10-26T16:18:00Z</dcterms:created>
  <dcterms:modified xsi:type="dcterms:W3CDTF">2021-11-04T12:57:00Z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